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000037" w14:textId="77777777" w:rsidR="0012031E" w:rsidRDefault="0012031E" w:rsidP="00E0751D">
      <w:pPr>
        <w:spacing w:after="0" w:line="240" w:lineRule="auto"/>
      </w:pPr>
    </w:p>
    <w:p w14:paraId="4714F01B" w14:textId="77777777" w:rsidR="0012031E" w:rsidRDefault="0012031E" w:rsidP="00E0751D">
      <w:pPr>
        <w:spacing w:after="0" w:line="240" w:lineRule="auto"/>
      </w:pPr>
    </w:p>
    <w:p w14:paraId="094C2982" w14:textId="77777777" w:rsidR="00E0751D" w:rsidRPr="0012031E" w:rsidRDefault="00E0751D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NOTAS DE DICIPLINA FINANCIERA</w:t>
      </w:r>
    </w:p>
    <w:p w14:paraId="49E110B4" w14:textId="77777777" w:rsidR="00E0751D" w:rsidRDefault="00E0751D" w:rsidP="00E0751D">
      <w:pPr>
        <w:spacing w:after="0" w:line="240" w:lineRule="auto"/>
      </w:pPr>
    </w:p>
    <w:p w14:paraId="5A4AB73C" w14:textId="77777777" w:rsidR="0012031E" w:rsidRDefault="0012031E" w:rsidP="00E0751D">
      <w:pPr>
        <w:spacing w:after="0" w:line="240" w:lineRule="auto"/>
      </w:pPr>
    </w:p>
    <w:p w14:paraId="7F645D92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1. Balance Presupuestario de Recursos Disponibles Negativo</w:t>
      </w:r>
    </w:p>
    <w:p w14:paraId="4866B601" w14:textId="77777777" w:rsidR="00E0751D" w:rsidRDefault="00E0751D" w:rsidP="00E0751D">
      <w:pPr>
        <w:spacing w:after="0" w:line="240" w:lineRule="auto"/>
      </w:pPr>
      <w:r>
        <w:t>Se informará:</w:t>
      </w:r>
    </w:p>
    <w:p w14:paraId="276129E5" w14:textId="77777777" w:rsidR="00E0751D" w:rsidRDefault="00E0751D" w:rsidP="0012031E">
      <w:pPr>
        <w:spacing w:after="0" w:line="240" w:lineRule="auto"/>
        <w:jc w:val="both"/>
      </w:pPr>
      <w:r>
        <w:t>a) Acciones para recuperar el Balance Presupuestario de Recursos Disponibles Sostenible</w:t>
      </w:r>
      <w:r w:rsidR="0012031E">
        <w:t>.</w:t>
      </w:r>
    </w:p>
    <w:p w14:paraId="5590EE63" w14:textId="77777777" w:rsidR="00AF5CAD" w:rsidRPr="00AF5CAD" w:rsidRDefault="00AF5CAD" w:rsidP="00E0751D">
      <w:pPr>
        <w:spacing w:after="0" w:line="240" w:lineRule="auto"/>
      </w:pPr>
    </w:p>
    <w:p w14:paraId="34162EA5" w14:textId="77777777" w:rsidR="00E0751D" w:rsidRDefault="00AF5CAD" w:rsidP="00E0751D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6 y 19</w:t>
      </w:r>
      <w:r>
        <w:rPr>
          <w:i/>
        </w:rPr>
        <w:t xml:space="preserve"> LDF</w:t>
      </w:r>
    </w:p>
    <w:p w14:paraId="5208523F" w14:textId="77777777" w:rsidR="00AF5CAD" w:rsidRPr="00AF5CAD" w:rsidRDefault="00AF5CAD" w:rsidP="00E0751D">
      <w:pPr>
        <w:spacing w:after="0" w:line="240" w:lineRule="auto"/>
        <w:rPr>
          <w:i/>
        </w:rPr>
      </w:pPr>
      <w:r>
        <w:rPr>
          <w:noProof/>
          <w:lang w:eastAsia="es-MX"/>
        </w:rPr>
        <w:drawing>
          <wp:inline distT="0" distB="0" distL="0" distR="0" wp14:anchorId="237AB625" wp14:editId="35AA6011">
            <wp:extent cx="3900713" cy="3533775"/>
            <wp:effectExtent l="0" t="0" r="508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06977" cy="353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4820B7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64342F9C" wp14:editId="41135FCB">
            <wp:extent cx="3980995" cy="1704975"/>
            <wp:effectExtent l="0" t="0" r="635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90703" cy="1709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1BE08C" w14:textId="77777777" w:rsidR="00AF5CAD" w:rsidRDefault="00AF5CAD" w:rsidP="00E0751D">
      <w:pPr>
        <w:spacing w:after="0" w:line="240" w:lineRule="auto"/>
      </w:pPr>
    </w:p>
    <w:p w14:paraId="0E82536C" w14:textId="77777777" w:rsidR="00AF5CAD" w:rsidRDefault="00AF5CAD" w:rsidP="00E0751D">
      <w:pPr>
        <w:spacing w:after="0" w:line="240" w:lineRule="auto"/>
      </w:pPr>
    </w:p>
    <w:p w14:paraId="38C713C0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2. Aumento o creación de nuevo Gasto</w:t>
      </w:r>
    </w:p>
    <w:p w14:paraId="484D8B76" w14:textId="77777777" w:rsidR="00E0751D" w:rsidRDefault="00E0751D" w:rsidP="00E0751D">
      <w:pPr>
        <w:spacing w:after="0" w:line="240" w:lineRule="auto"/>
      </w:pPr>
      <w:r>
        <w:t>Se informará:</w:t>
      </w:r>
    </w:p>
    <w:p w14:paraId="61EBF81F" w14:textId="77777777" w:rsidR="00E0751D" w:rsidRDefault="00E0751D" w:rsidP="0012031E">
      <w:pPr>
        <w:spacing w:after="0" w:line="240" w:lineRule="auto"/>
        <w:jc w:val="both"/>
      </w:pPr>
      <w:r>
        <w:t>a) Fuente de Ingresos del aumento o creación del Gasto no Etiquetado</w:t>
      </w:r>
      <w:r w:rsidR="0012031E">
        <w:t>.</w:t>
      </w:r>
    </w:p>
    <w:p w14:paraId="349A9754" w14:textId="77777777" w:rsidR="00E0751D" w:rsidRDefault="00E0751D" w:rsidP="0012031E">
      <w:pPr>
        <w:spacing w:after="0" w:line="240" w:lineRule="auto"/>
        <w:jc w:val="both"/>
      </w:pPr>
      <w:r>
        <w:t>b) Fuente de Ingresos del aumento o creación del Gasto Etiquetado</w:t>
      </w:r>
      <w:r w:rsidR="0012031E">
        <w:t>.</w:t>
      </w:r>
    </w:p>
    <w:p w14:paraId="29AC31BB" w14:textId="77777777" w:rsidR="00E0751D" w:rsidRDefault="00E0751D" w:rsidP="00E0751D">
      <w:pPr>
        <w:spacing w:after="0" w:line="240" w:lineRule="auto"/>
      </w:pPr>
    </w:p>
    <w:p w14:paraId="4DFC9FF6" w14:textId="77777777" w:rsidR="00AF5CAD" w:rsidRDefault="00AF5CAD" w:rsidP="00E0751D">
      <w:pPr>
        <w:spacing w:after="0" w:line="240" w:lineRule="auto"/>
      </w:pPr>
      <w:r w:rsidRPr="00AF5CAD">
        <w:rPr>
          <w:i/>
        </w:rPr>
        <w:lastRenderedPageBreak/>
        <w:t>Fundamento Art</w:t>
      </w:r>
      <w:r>
        <w:rPr>
          <w:i/>
        </w:rPr>
        <w:t>ículo8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6F916FB7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1F4ECCB5" wp14:editId="2D100D0D">
            <wp:extent cx="3914775" cy="815578"/>
            <wp:effectExtent l="0" t="0" r="0" b="381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94622" cy="832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77A708" w14:textId="77777777" w:rsidR="00AF5CA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5BD188A2" wp14:editId="107391AF">
            <wp:extent cx="3819525" cy="962582"/>
            <wp:effectExtent l="0" t="0" r="0" b="952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4FB8F2" w14:textId="77777777" w:rsidR="00AF5CAD" w:rsidRDefault="00AF5CAD" w:rsidP="00E0751D">
      <w:pPr>
        <w:spacing w:after="0" w:line="240" w:lineRule="auto"/>
      </w:pPr>
    </w:p>
    <w:p w14:paraId="1376E9FE" w14:textId="77777777" w:rsidR="00AF5CAD" w:rsidRDefault="00AF5CAD" w:rsidP="00E0751D">
      <w:pPr>
        <w:spacing w:after="0" w:line="240" w:lineRule="auto"/>
      </w:pPr>
    </w:p>
    <w:p w14:paraId="53FB7317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3. Pasivo Circulante al Cierre del Ejercicio</w:t>
      </w:r>
    </w:p>
    <w:p w14:paraId="707B0D92" w14:textId="77777777" w:rsidR="00E0751D" w:rsidRDefault="00E0751D" w:rsidP="00E0751D">
      <w:pPr>
        <w:spacing w:after="0" w:line="240" w:lineRule="auto"/>
      </w:pPr>
      <w:r>
        <w:t>Se informará solo al 31 de diciembre</w:t>
      </w:r>
    </w:p>
    <w:p w14:paraId="3BC4A089" w14:textId="77777777" w:rsidR="00E0751D" w:rsidRDefault="00E0751D" w:rsidP="00E0751D">
      <w:pPr>
        <w:spacing w:after="0" w:line="240" w:lineRule="auto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3970"/>
        <w:gridCol w:w="1700"/>
        <w:gridCol w:w="1417"/>
        <w:gridCol w:w="1603"/>
      </w:tblGrid>
      <w:tr w:rsidR="00E0751D" w:rsidRPr="00E0751D" w14:paraId="62710C3D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4F8369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Ente Público</w:t>
            </w:r>
          </w:p>
        </w:tc>
      </w:tr>
      <w:tr w:rsidR="00E0751D" w:rsidRPr="00E0751D" w14:paraId="6CB833FA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EF69BD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Informe de cuentas por pagar y que integran el pasivo circulante al cierre del ejercicio</w:t>
            </w:r>
          </w:p>
        </w:tc>
      </w:tr>
      <w:tr w:rsidR="00E0751D" w:rsidRPr="00E0751D" w14:paraId="5CD91173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AEE020" w14:textId="344716E0" w:rsidR="00E0751D" w:rsidRPr="00E0751D" w:rsidRDefault="005E0A00" w:rsidP="00FB78A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Ejercicio 202</w:t>
            </w:r>
            <w:r w:rsidR="001C6078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</w:t>
            </w:r>
          </w:p>
        </w:tc>
      </w:tr>
      <w:tr w:rsidR="00E0751D" w:rsidRPr="00E0751D" w14:paraId="71A69C8F" w14:textId="77777777" w:rsidTr="00E0751D">
        <w:trPr>
          <w:trHeight w:val="72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F634A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COG</w:t>
            </w:r>
          </w:p>
        </w:tc>
        <w:tc>
          <w:tcPr>
            <w:tcW w:w="2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0C0AF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Concepto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CD94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Devengado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(a)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79117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Pagado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(b)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6109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Cuentas por pagar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(c) = (a-b)</w:t>
            </w:r>
          </w:p>
        </w:tc>
      </w:tr>
      <w:tr w:rsidR="00E0751D" w:rsidRPr="00E0751D" w14:paraId="0D353B69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10CE4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852E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No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C06997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9F9641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411A2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E0751D" w:rsidRPr="00E0751D" w14:paraId="5E5828B6" w14:textId="77777777" w:rsidTr="00200E03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4F087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FC4C86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109694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6DAD2B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A9918C5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</w:tr>
      <w:tr w:rsidR="00E0751D" w:rsidRPr="00E0751D" w14:paraId="13DED0BC" w14:textId="77777777" w:rsidTr="00200E03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EC4BA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6E020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50236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6AF910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4E1C210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</w:tr>
      <w:tr w:rsidR="00E0751D" w:rsidRPr="00E0751D" w14:paraId="788B4C08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A6595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17E230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4D3C34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0B7EE5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FCF2B" w14:textId="6B71AFD8" w:rsidR="00E0751D" w:rsidRPr="00E0751D" w:rsidRDefault="00E0751D" w:rsidP="00FB78A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  <w:r w:rsidR="005E0A00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             </w:t>
            </w:r>
          </w:p>
        </w:tc>
      </w:tr>
      <w:tr w:rsidR="00E0751D" w:rsidRPr="00E0751D" w14:paraId="7893F12F" w14:textId="77777777" w:rsidTr="00E0751D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0BD94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A5952F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58EB50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484197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91C6B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40784701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8A0BE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5B8CA4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2F2D7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F02FC7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5E7BE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118C158C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8C92D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5ABF0E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6051A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295E24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D6944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6B3B2739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3460B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42F7F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2F0AF4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C41F24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B5C2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059DC0D0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C947D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B9771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19CA74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78809D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AAA8D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65350687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A9A05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F37CF9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0E170D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97293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4CE24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0187E58B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865E0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790D60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031543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5368B5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4B887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E0751D" w:rsidRPr="00E0751D" w14:paraId="46A52A34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DB87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19DB09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F4C39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00FB4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3E6AC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0B41B5DC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0DEF0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85730E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9BC012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24402B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E6BFE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40E35462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A7071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E88FBF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DF4D0E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9BF48C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145E5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69296185" w14:textId="77777777" w:rsidTr="00E0751D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9068B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ED059E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FD79CF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36B3F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30CA7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43FEA026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F1915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C23ECD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F02832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42EB51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A6481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285726A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2B23D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8C9F3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C588CE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1E0FBE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EBBB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60B16AEA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33927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34758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8E3050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E0263C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795FA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D01E3DA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F7DB5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665569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E749A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016177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4C4E1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6CD0E74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EF33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14863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6D45D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1D37D9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46B81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01A13051" w14:textId="77777777" w:rsidTr="00200E03">
        <w:trPr>
          <w:trHeight w:val="285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B042C4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FE561C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Total</w:t>
            </w:r>
          </w:p>
        </w:tc>
        <w:tc>
          <w:tcPr>
            <w:tcW w:w="9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3A4237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0B3437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567DF" w14:textId="77777777" w:rsidR="00E0751D" w:rsidRDefault="00FB78A0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  <w:p w14:paraId="75DEDBBF" w14:textId="59F5F644" w:rsidR="00FB78A0" w:rsidRPr="00E0751D" w:rsidRDefault="00FB78A0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</w:tr>
    </w:tbl>
    <w:p w14:paraId="1FC745B4" w14:textId="77777777" w:rsidR="00E0751D" w:rsidRDefault="00E0751D" w:rsidP="00E0751D">
      <w:pPr>
        <w:spacing w:after="0" w:line="240" w:lineRule="auto"/>
      </w:pPr>
    </w:p>
    <w:p w14:paraId="3AC9DFA9" w14:textId="77777777" w:rsidR="00AF5CAD" w:rsidRDefault="00AF5CAD" w:rsidP="00AF5CAD">
      <w:pPr>
        <w:spacing w:after="0" w:line="240" w:lineRule="auto"/>
      </w:pPr>
      <w:r w:rsidRPr="00AF5CAD">
        <w:rPr>
          <w:i/>
        </w:rPr>
        <w:t>Fundamento Art</w:t>
      </w:r>
      <w:r>
        <w:rPr>
          <w:i/>
        </w:rPr>
        <w:t>ículo13 VII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6D96307E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3CA8B074" wp14:editId="2E862FBA">
            <wp:extent cx="3857625" cy="224036"/>
            <wp:effectExtent l="0" t="0" r="0" b="508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31867" cy="234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CF4F0E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6CE1C763" wp14:editId="2CAB127C">
            <wp:extent cx="3848100" cy="496529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17414" cy="505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189A89" w14:textId="77777777" w:rsidR="00AF5CA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39F0D9B7" wp14:editId="67DD23EF">
            <wp:extent cx="3819525" cy="962582"/>
            <wp:effectExtent l="0" t="0" r="0" b="952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ED5A6D" w14:textId="77777777" w:rsidR="00AF5CAD" w:rsidRDefault="00AF5CAD" w:rsidP="00E0751D">
      <w:pPr>
        <w:spacing w:after="0" w:line="240" w:lineRule="auto"/>
      </w:pPr>
    </w:p>
    <w:p w14:paraId="23B2EDBA" w14:textId="77777777" w:rsidR="00AF5CAD" w:rsidRDefault="00AF5CAD" w:rsidP="00E0751D">
      <w:pPr>
        <w:spacing w:after="0" w:line="240" w:lineRule="auto"/>
      </w:pPr>
    </w:p>
    <w:p w14:paraId="2256C227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4. Deuda Pública y Obligaciones</w:t>
      </w:r>
    </w:p>
    <w:p w14:paraId="756313E1" w14:textId="77777777" w:rsidR="00E0751D" w:rsidRDefault="00E0751D" w:rsidP="00E0751D">
      <w:pPr>
        <w:spacing w:after="0" w:line="240" w:lineRule="auto"/>
      </w:pPr>
      <w:r w:rsidRPr="00E0751D">
        <w:t>Se revelará</w:t>
      </w:r>
      <w:r>
        <w:t>:</w:t>
      </w:r>
    </w:p>
    <w:p w14:paraId="74FE840A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cada Financiamiento u Obligación contraída en los términos del Título Tercero Capítulo Uno de la Ley de Disciplina Financiera de las Entidades Federativas y Municipios, incluyendo como mínimo, el importe, tasa, plazo, comisiones y demás accesorios pactados.</w:t>
      </w:r>
    </w:p>
    <w:p w14:paraId="631C63A6" w14:textId="77777777" w:rsidR="00E0751D" w:rsidRDefault="00E0751D" w:rsidP="00E0751D">
      <w:pPr>
        <w:spacing w:after="0" w:line="240" w:lineRule="auto"/>
        <w:jc w:val="both"/>
      </w:pPr>
    </w:p>
    <w:p w14:paraId="5327C66C" w14:textId="77777777" w:rsidR="00AF5CAD" w:rsidRDefault="00AF5CAD" w:rsidP="00E0751D">
      <w:pPr>
        <w:spacing w:after="0" w:line="240" w:lineRule="auto"/>
        <w:jc w:val="both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ículo25 LDF</w:t>
      </w:r>
    </w:p>
    <w:p w14:paraId="37F40563" w14:textId="77777777" w:rsidR="00AF5CAD" w:rsidRDefault="00AF5CAD" w:rsidP="00E0751D">
      <w:pPr>
        <w:spacing w:after="0" w:line="240" w:lineRule="auto"/>
        <w:jc w:val="both"/>
      </w:pPr>
      <w:r>
        <w:rPr>
          <w:noProof/>
          <w:lang w:eastAsia="es-MX"/>
        </w:rPr>
        <w:drawing>
          <wp:inline distT="0" distB="0" distL="0" distR="0" wp14:anchorId="29B87B97" wp14:editId="256A1BAF">
            <wp:extent cx="3771900" cy="887910"/>
            <wp:effectExtent l="0" t="0" r="0" b="762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797062" cy="893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7F6CE0" w14:textId="77777777" w:rsidR="00AF5CAD" w:rsidRDefault="00AF5CAD" w:rsidP="00E0751D">
      <w:pPr>
        <w:spacing w:after="0" w:line="240" w:lineRule="auto"/>
        <w:jc w:val="both"/>
      </w:pPr>
    </w:p>
    <w:p w14:paraId="5E8092E8" w14:textId="77777777" w:rsidR="00E0751D" w:rsidRDefault="00E0751D" w:rsidP="00E0751D">
      <w:pPr>
        <w:spacing w:after="0" w:line="240" w:lineRule="auto"/>
        <w:jc w:val="both"/>
      </w:pPr>
    </w:p>
    <w:p w14:paraId="0590BDB4" w14:textId="77777777" w:rsidR="00E0751D" w:rsidRPr="0012031E" w:rsidRDefault="00E0751D" w:rsidP="00E0751D">
      <w:pPr>
        <w:spacing w:after="0" w:line="240" w:lineRule="auto"/>
        <w:jc w:val="both"/>
        <w:rPr>
          <w:b/>
        </w:rPr>
      </w:pPr>
      <w:r w:rsidRPr="0012031E">
        <w:rPr>
          <w:b/>
        </w:rPr>
        <w:t>5. Obligaciones a Corto Plazo</w:t>
      </w:r>
    </w:p>
    <w:p w14:paraId="1CCA59B1" w14:textId="77777777" w:rsidR="00E0751D" w:rsidRDefault="00E0751D" w:rsidP="00E0751D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19DF90BA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las Obligaciones a corto plazo contraídas en los términos del Título Tercero Capítulo Uno de la Ley de Disciplina Financiera de las Entidades Federativas y Municipios, incluyendo por lo menos importe, tasas, plazo, comisiones y cualquier costo relacionado, así mismo se deberá incluir la tasa efectiva.</w:t>
      </w:r>
    </w:p>
    <w:p w14:paraId="30BFF69B" w14:textId="77777777" w:rsidR="0012031E" w:rsidRDefault="0012031E" w:rsidP="00E0751D">
      <w:pPr>
        <w:spacing w:after="0" w:line="240" w:lineRule="auto"/>
        <w:jc w:val="both"/>
      </w:pPr>
    </w:p>
    <w:p w14:paraId="4F645347" w14:textId="77777777" w:rsidR="0012031E" w:rsidRDefault="00AF5CAD" w:rsidP="00E0751D">
      <w:pPr>
        <w:spacing w:after="0" w:line="240" w:lineRule="auto"/>
        <w:jc w:val="both"/>
      </w:pPr>
      <w:r w:rsidRPr="00AF5CAD">
        <w:rPr>
          <w:i/>
        </w:rPr>
        <w:t>Fundamento Art</w:t>
      </w:r>
      <w:r>
        <w:rPr>
          <w:i/>
        </w:rPr>
        <w:t>ículo31 LDF</w:t>
      </w:r>
    </w:p>
    <w:p w14:paraId="56DBA2C2" w14:textId="77777777" w:rsidR="00AF5CAD" w:rsidRDefault="00AF5CAD" w:rsidP="00E0751D">
      <w:pPr>
        <w:spacing w:after="0" w:line="240" w:lineRule="auto"/>
        <w:jc w:val="both"/>
      </w:pPr>
      <w:r>
        <w:rPr>
          <w:noProof/>
          <w:lang w:eastAsia="es-MX"/>
        </w:rPr>
        <w:drawing>
          <wp:inline distT="0" distB="0" distL="0" distR="0" wp14:anchorId="72B4DB84" wp14:editId="1F565A14">
            <wp:extent cx="3829050" cy="953807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845422" cy="957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FFCFC2" w14:textId="77777777" w:rsidR="00AF5CAD" w:rsidRDefault="00AF5CAD" w:rsidP="00E0751D">
      <w:pPr>
        <w:spacing w:after="0" w:line="240" w:lineRule="auto"/>
        <w:jc w:val="both"/>
      </w:pPr>
    </w:p>
    <w:p w14:paraId="6AD212CD" w14:textId="77777777" w:rsidR="00AF5CAD" w:rsidRDefault="00AF5CAD" w:rsidP="00E0751D">
      <w:pPr>
        <w:spacing w:after="0" w:line="240" w:lineRule="auto"/>
        <w:jc w:val="both"/>
      </w:pPr>
    </w:p>
    <w:p w14:paraId="18282DB3" w14:textId="77777777" w:rsidR="00E0751D" w:rsidRPr="0012031E" w:rsidRDefault="0012031E" w:rsidP="0012031E">
      <w:pPr>
        <w:spacing w:after="0" w:line="240" w:lineRule="auto"/>
        <w:rPr>
          <w:b/>
        </w:rPr>
      </w:pPr>
      <w:r w:rsidRPr="0012031E">
        <w:rPr>
          <w:b/>
        </w:rPr>
        <w:t>6. Evaluación de Cumplimiento</w:t>
      </w:r>
    </w:p>
    <w:p w14:paraId="586DDCCE" w14:textId="77777777" w:rsidR="0012031E" w:rsidRDefault="0012031E" w:rsidP="0012031E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09BCAE32" w14:textId="77777777" w:rsidR="0012031E" w:rsidRDefault="0012031E" w:rsidP="0012031E">
      <w:pPr>
        <w:spacing w:after="0" w:line="240" w:lineRule="auto"/>
      </w:pPr>
      <w:r w:rsidRPr="0012031E">
        <w:t>a) La información relativa al cumplimiento de los convenios de Deuda Garantizada.</w:t>
      </w:r>
    </w:p>
    <w:p w14:paraId="26736219" w14:textId="77777777" w:rsidR="00AF5CAD" w:rsidRDefault="00AF5CAD" w:rsidP="0012031E">
      <w:pPr>
        <w:spacing w:after="0" w:line="240" w:lineRule="auto"/>
      </w:pPr>
    </w:p>
    <w:p w14:paraId="338719D2" w14:textId="77777777" w:rsidR="00AF5CAD" w:rsidRDefault="00AF5CAD" w:rsidP="0012031E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ículo40 LDF</w:t>
      </w:r>
    </w:p>
    <w:p w14:paraId="60F664BB" w14:textId="77777777" w:rsidR="00AF5CAD" w:rsidRDefault="00AF5CAD" w:rsidP="0012031E">
      <w:pPr>
        <w:spacing w:after="0" w:line="240" w:lineRule="auto"/>
        <w:rPr>
          <w:i/>
        </w:rPr>
      </w:pPr>
      <w:r>
        <w:rPr>
          <w:noProof/>
          <w:lang w:eastAsia="es-MX"/>
        </w:rPr>
        <w:drawing>
          <wp:inline distT="0" distB="0" distL="0" distR="0" wp14:anchorId="4ECA864F" wp14:editId="4A8F64C2">
            <wp:extent cx="3981195" cy="1609725"/>
            <wp:effectExtent l="0" t="0" r="63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993981" cy="161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8332CC" w14:textId="77777777" w:rsidR="00AF5CAD" w:rsidRDefault="00AF5CAD" w:rsidP="0012031E">
      <w:pPr>
        <w:spacing w:after="0" w:line="240" w:lineRule="auto"/>
        <w:rPr>
          <w:i/>
        </w:rPr>
      </w:pPr>
    </w:p>
    <w:p w14:paraId="2F40A649" w14:textId="77777777" w:rsidR="00582E86" w:rsidRDefault="00582E86" w:rsidP="0012031E">
      <w:pPr>
        <w:spacing w:after="0" w:line="240" w:lineRule="auto"/>
        <w:rPr>
          <w:i/>
        </w:rPr>
      </w:pPr>
    </w:p>
    <w:p w14:paraId="5E3800C1" w14:textId="77777777" w:rsidR="00582E86" w:rsidRDefault="00582E86" w:rsidP="0012031E">
      <w:pPr>
        <w:spacing w:after="0" w:line="240" w:lineRule="auto"/>
        <w:rPr>
          <w:i/>
        </w:rPr>
      </w:pPr>
      <w:r w:rsidRPr="00582E86">
        <w:rPr>
          <w:i/>
        </w:rPr>
        <w:t>Bajo protesta de decir verdad declaramos que los Estados Financieros y sus notas, son razonablemente correctos y son responsabilidad del emisor.</w:t>
      </w:r>
    </w:p>
    <w:p w14:paraId="2581DBD5" w14:textId="77777777" w:rsidR="00541B07" w:rsidRDefault="00541B07" w:rsidP="0012031E">
      <w:pPr>
        <w:spacing w:after="0" w:line="240" w:lineRule="auto"/>
        <w:rPr>
          <w:i/>
        </w:rPr>
      </w:pPr>
    </w:p>
    <w:p w14:paraId="01DB4D8E" w14:textId="77777777" w:rsidR="00541B07" w:rsidRDefault="00541B07" w:rsidP="0012031E">
      <w:pPr>
        <w:spacing w:after="0" w:line="240" w:lineRule="auto"/>
        <w:rPr>
          <w:i/>
        </w:rPr>
      </w:pPr>
    </w:p>
    <w:p w14:paraId="553AE586" w14:textId="77777777" w:rsidR="00D275E9" w:rsidRDefault="00D275E9" w:rsidP="00D275E9">
      <w:pPr>
        <w:spacing w:after="0" w:line="240" w:lineRule="auto"/>
        <w:rPr>
          <w:i/>
        </w:rPr>
      </w:pPr>
      <w:r w:rsidRPr="00582E86">
        <w:rPr>
          <w:i/>
        </w:rPr>
        <w:t>Bajo protesta de decir verdad declaramos que los Estados Financieros y sus notas, son razonablemente correctos y son responsabilidad del emisor.</w:t>
      </w:r>
    </w:p>
    <w:p w14:paraId="4F843493" w14:textId="77777777" w:rsidR="00D275E9" w:rsidRDefault="00D275E9" w:rsidP="00D275E9">
      <w:pPr>
        <w:spacing w:after="0" w:line="240" w:lineRule="auto"/>
        <w:rPr>
          <w:i/>
        </w:rPr>
      </w:pPr>
    </w:p>
    <w:p w14:paraId="1DE1D5A7" w14:textId="77777777" w:rsidR="00D275E9" w:rsidRDefault="00D275E9" w:rsidP="00D275E9">
      <w:pPr>
        <w:spacing w:after="0" w:line="240" w:lineRule="auto"/>
        <w:rPr>
          <w:i/>
        </w:rPr>
      </w:pPr>
    </w:p>
    <w:p w14:paraId="7BCE30DF" w14:textId="77777777" w:rsidR="00D275E9" w:rsidRDefault="00D275E9" w:rsidP="00D275E9">
      <w:pPr>
        <w:spacing w:after="0" w:line="240" w:lineRule="auto"/>
        <w:rPr>
          <w:i/>
        </w:rPr>
      </w:pPr>
    </w:p>
    <w:p w14:paraId="3035C69C" w14:textId="77777777" w:rsidR="00D275E9" w:rsidRDefault="00D275E9" w:rsidP="00D275E9">
      <w:pPr>
        <w:spacing w:after="0" w:line="240" w:lineRule="auto"/>
        <w:rPr>
          <w:i/>
        </w:rPr>
      </w:pPr>
    </w:p>
    <w:p w14:paraId="1A112238" w14:textId="77777777" w:rsidR="00D275E9" w:rsidRDefault="00D275E9" w:rsidP="00D275E9">
      <w:pPr>
        <w:spacing w:after="0" w:line="240" w:lineRule="auto"/>
        <w:rPr>
          <w:i/>
        </w:rPr>
      </w:pPr>
    </w:p>
    <w:p w14:paraId="11D853EB" w14:textId="1B8D4728" w:rsidR="00541B07" w:rsidRDefault="00D275E9" w:rsidP="0012031E">
      <w:pPr>
        <w:spacing w:after="0" w:line="240" w:lineRule="auto"/>
        <w:rPr>
          <w:i/>
        </w:rPr>
      </w:pPr>
      <w:r w:rsidRPr="003F5FAC">
        <w:rPr>
          <w:rFonts w:ascii="Arial" w:eastAsia="Times New Roman" w:hAnsi="Arial" w:cs="Arial"/>
          <w:sz w:val="16"/>
          <w:szCs w:val="16"/>
          <w:lang w:eastAsia="es-MX"/>
        </w:rPr>
        <w:t>C</w:t>
      </w:r>
      <w:r w:rsidR="00A44C11">
        <w:rPr>
          <w:rFonts w:ascii="Arial" w:eastAsia="Times New Roman" w:hAnsi="Arial" w:cs="Arial"/>
          <w:sz w:val="16"/>
          <w:szCs w:val="16"/>
          <w:lang w:eastAsia="es-MX"/>
        </w:rPr>
        <w:t xml:space="preserve">P. JULIA ORTIZ ORTEGA    </w:t>
      </w:r>
      <w:r w:rsidRPr="003F5FAC">
        <w:rPr>
          <w:rFonts w:ascii="Arial" w:eastAsia="Times New Roman" w:hAnsi="Arial" w:cs="Arial"/>
          <w:sz w:val="16"/>
          <w:szCs w:val="16"/>
          <w:lang w:eastAsia="es-MX"/>
        </w:rPr>
        <w:t xml:space="preserve"> </w:t>
      </w:r>
      <w:r>
        <w:rPr>
          <w:rFonts w:ascii="Arial" w:eastAsia="Times New Roman" w:hAnsi="Arial" w:cs="Arial"/>
          <w:sz w:val="16"/>
          <w:szCs w:val="16"/>
          <w:lang w:eastAsia="es-MX"/>
        </w:rPr>
        <w:tab/>
      </w:r>
      <w:r w:rsidR="009435F0">
        <w:rPr>
          <w:rFonts w:ascii="Arial" w:eastAsia="Times New Roman" w:hAnsi="Arial" w:cs="Arial"/>
          <w:sz w:val="16"/>
          <w:szCs w:val="16"/>
          <w:lang w:eastAsia="es-MX"/>
        </w:rPr>
        <w:t xml:space="preserve">                                     </w:t>
      </w:r>
      <w:r w:rsidR="00A44C11">
        <w:rPr>
          <w:rFonts w:ascii="Arial" w:eastAsia="Times New Roman" w:hAnsi="Arial" w:cs="Arial"/>
          <w:sz w:val="16"/>
          <w:szCs w:val="16"/>
          <w:lang w:eastAsia="es-MX"/>
        </w:rPr>
        <w:t xml:space="preserve">                DR. JORGE ROMERO LUCIO</w:t>
      </w:r>
      <w:r w:rsidR="00AE2C1C">
        <w:rPr>
          <w:rFonts w:ascii="Arial" w:eastAsia="Times New Roman" w:hAnsi="Arial" w:cs="Arial"/>
          <w:sz w:val="16"/>
          <w:szCs w:val="16"/>
          <w:lang w:eastAsia="es-MX"/>
        </w:rPr>
        <w:tab/>
      </w:r>
      <w:r w:rsidRPr="003F5FAC">
        <w:rPr>
          <w:rFonts w:ascii="Arial" w:eastAsia="Times New Roman" w:hAnsi="Arial" w:cs="Arial"/>
          <w:sz w:val="16"/>
          <w:szCs w:val="16"/>
          <w:lang w:eastAsia="es-MX"/>
        </w:rPr>
        <w:br/>
      </w:r>
      <w:r w:rsidR="009435F0">
        <w:rPr>
          <w:rFonts w:ascii="Arial" w:eastAsia="Times New Roman" w:hAnsi="Arial" w:cs="Arial"/>
          <w:sz w:val="16"/>
          <w:szCs w:val="16"/>
          <w:lang w:eastAsia="es-MX"/>
        </w:rPr>
        <w:t>DIRECTORA ADMINISTRATIVA  DIF URIANGATO</w:t>
      </w:r>
      <w:r>
        <w:rPr>
          <w:rFonts w:ascii="Arial" w:eastAsia="Times New Roman" w:hAnsi="Arial" w:cs="Arial"/>
          <w:sz w:val="16"/>
          <w:szCs w:val="16"/>
          <w:lang w:eastAsia="es-MX"/>
        </w:rPr>
        <w:tab/>
      </w:r>
      <w:r w:rsidR="009435F0">
        <w:rPr>
          <w:rFonts w:ascii="Arial" w:eastAsia="Times New Roman" w:hAnsi="Arial" w:cs="Arial"/>
          <w:sz w:val="16"/>
          <w:szCs w:val="16"/>
          <w:lang w:eastAsia="es-MX"/>
        </w:rPr>
        <w:t xml:space="preserve">                     </w:t>
      </w:r>
      <w:r w:rsidR="000A7A0D">
        <w:rPr>
          <w:rFonts w:ascii="Arial" w:eastAsia="Times New Roman" w:hAnsi="Arial" w:cs="Arial"/>
          <w:sz w:val="16"/>
          <w:szCs w:val="16"/>
          <w:lang w:eastAsia="es-MX"/>
        </w:rPr>
        <w:t xml:space="preserve">DIRECTOR </w:t>
      </w:r>
      <w:r w:rsidR="009435F0">
        <w:rPr>
          <w:rFonts w:ascii="Arial" w:eastAsia="Times New Roman" w:hAnsi="Arial" w:cs="Arial"/>
          <w:sz w:val="16"/>
          <w:szCs w:val="16"/>
          <w:lang w:eastAsia="es-MX"/>
        </w:rPr>
        <w:t xml:space="preserve">GENERAL </w:t>
      </w:r>
      <w:bookmarkStart w:id="0" w:name="_GoBack"/>
      <w:bookmarkEnd w:id="0"/>
      <w:r w:rsidR="000A7A0D">
        <w:rPr>
          <w:rFonts w:ascii="Arial" w:eastAsia="Times New Roman" w:hAnsi="Arial" w:cs="Arial"/>
          <w:sz w:val="16"/>
          <w:szCs w:val="16"/>
          <w:lang w:eastAsia="es-MX"/>
        </w:rPr>
        <w:t>DE  DIF URIANGATO</w:t>
      </w:r>
      <w:r w:rsidR="00AE2C1C">
        <w:rPr>
          <w:rFonts w:ascii="Arial" w:eastAsia="Times New Roman" w:hAnsi="Arial" w:cs="Arial"/>
          <w:sz w:val="16"/>
          <w:szCs w:val="16"/>
          <w:lang w:eastAsia="es-MX"/>
        </w:rPr>
        <w:tab/>
      </w:r>
    </w:p>
    <w:p w14:paraId="33180D21" w14:textId="77777777" w:rsidR="00541B07" w:rsidRDefault="00541B07" w:rsidP="0012031E">
      <w:pPr>
        <w:spacing w:after="0" w:line="240" w:lineRule="auto"/>
        <w:rPr>
          <w:i/>
        </w:rPr>
      </w:pPr>
    </w:p>
    <w:p w14:paraId="3CBC6BA7" w14:textId="77777777" w:rsidR="00541B07" w:rsidRDefault="00541B07" w:rsidP="0012031E">
      <w:pPr>
        <w:spacing w:after="0" w:line="240" w:lineRule="auto"/>
        <w:rPr>
          <w:i/>
        </w:rPr>
      </w:pPr>
    </w:p>
    <w:sectPr w:rsidR="00541B07" w:rsidSect="00E0751D">
      <w:headerReference w:type="default" r:id="rId18"/>
      <w:footerReference w:type="default" r:id="rId19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9AEC66" w14:textId="77777777" w:rsidR="00681B60" w:rsidRDefault="00681B60" w:rsidP="0012031E">
      <w:pPr>
        <w:spacing w:after="0" w:line="240" w:lineRule="auto"/>
      </w:pPr>
      <w:r>
        <w:separator/>
      </w:r>
    </w:p>
  </w:endnote>
  <w:endnote w:type="continuationSeparator" w:id="0">
    <w:p w14:paraId="5F2D1386" w14:textId="77777777" w:rsidR="00681B60" w:rsidRDefault="00681B60" w:rsidP="0012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3438540"/>
      <w:docPartObj>
        <w:docPartGallery w:val="Page Numbers (Bottom of Page)"/>
        <w:docPartUnique/>
      </w:docPartObj>
    </w:sdtPr>
    <w:sdtEndPr/>
    <w:sdtContent>
      <w:p w14:paraId="148B7D80" w14:textId="59D2E1CE" w:rsidR="0012031E" w:rsidRDefault="007508E0">
        <w:pPr>
          <w:pStyle w:val="Piedepgina"/>
          <w:jc w:val="right"/>
        </w:pPr>
        <w:r>
          <w:fldChar w:fldCharType="begin"/>
        </w:r>
        <w:r w:rsidR="0012031E">
          <w:instrText>PAGE   \* MERGEFORMAT</w:instrText>
        </w:r>
        <w:r>
          <w:fldChar w:fldCharType="separate"/>
        </w:r>
        <w:r w:rsidR="00681B60" w:rsidRPr="00681B60">
          <w:rPr>
            <w:noProof/>
            <w:lang w:val="es-ES"/>
          </w:rPr>
          <w:t>1</w:t>
        </w:r>
        <w:r>
          <w:fldChar w:fldCharType="end"/>
        </w:r>
      </w:p>
    </w:sdtContent>
  </w:sdt>
  <w:p w14:paraId="465A4641" w14:textId="77777777" w:rsidR="0012031E" w:rsidRDefault="001203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E26F74" w14:textId="77777777" w:rsidR="00681B60" w:rsidRDefault="00681B60" w:rsidP="0012031E">
      <w:pPr>
        <w:spacing w:after="0" w:line="240" w:lineRule="auto"/>
      </w:pPr>
      <w:r>
        <w:separator/>
      </w:r>
    </w:p>
  </w:footnote>
  <w:footnote w:type="continuationSeparator" w:id="0">
    <w:p w14:paraId="5BCE834D" w14:textId="77777777" w:rsidR="00681B60" w:rsidRDefault="00681B60" w:rsidP="0012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F59978" w14:textId="77777777" w:rsidR="00ED28B0" w:rsidRDefault="00ED28B0" w:rsidP="00ED28B0">
    <w:pPr>
      <w:pStyle w:val="Encabezado"/>
      <w:jc w:val="center"/>
    </w:pPr>
    <w:r w:rsidRPr="004C2AF7">
      <w:t>SISTEMA PARA EL DESARROLLO INTEGRAL DE LA FAMILIA</w:t>
    </w:r>
    <w:r>
      <w:t xml:space="preserve"> DEL MUNICIPIO DE URIANGATO, GTO.</w:t>
    </w:r>
  </w:p>
  <w:p w14:paraId="740D34B5" w14:textId="75D7FCB2" w:rsidR="00243197" w:rsidRDefault="000A7A0D" w:rsidP="00ED28B0">
    <w:pPr>
      <w:pStyle w:val="Encabezado"/>
      <w:jc w:val="center"/>
    </w:pPr>
    <w:r>
      <w:t>CORRESPONDIENTE AL 3</w:t>
    </w:r>
    <w:r w:rsidR="009435F0">
      <w:t>0</w:t>
    </w:r>
    <w:r w:rsidR="00ED28B0">
      <w:t xml:space="preserve"> DE </w:t>
    </w:r>
    <w:r w:rsidR="009435F0">
      <w:t>JUNIO</w:t>
    </w:r>
    <w:r w:rsidR="003A15EC">
      <w:t xml:space="preserve"> </w:t>
    </w:r>
    <w:r w:rsidR="00243197">
      <w:t>DEL 202</w:t>
    </w:r>
    <w:r w:rsidR="001C6078">
      <w:t>4</w:t>
    </w:r>
  </w:p>
  <w:p w14:paraId="6D7F5812" w14:textId="77777777" w:rsidR="005C394D" w:rsidRDefault="005C394D" w:rsidP="00ED28B0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51D"/>
    <w:rsid w:val="000A156F"/>
    <w:rsid w:val="000A43A3"/>
    <w:rsid w:val="000A7A0D"/>
    <w:rsid w:val="0012031E"/>
    <w:rsid w:val="00136B60"/>
    <w:rsid w:val="00156021"/>
    <w:rsid w:val="001B0CDE"/>
    <w:rsid w:val="001C6078"/>
    <w:rsid w:val="001D3C05"/>
    <w:rsid w:val="00200E03"/>
    <w:rsid w:val="00231CEB"/>
    <w:rsid w:val="00243197"/>
    <w:rsid w:val="002F66A9"/>
    <w:rsid w:val="002F73D5"/>
    <w:rsid w:val="00316CFE"/>
    <w:rsid w:val="00316D21"/>
    <w:rsid w:val="003366AD"/>
    <w:rsid w:val="0038175A"/>
    <w:rsid w:val="003949D3"/>
    <w:rsid w:val="003A15EC"/>
    <w:rsid w:val="0040496F"/>
    <w:rsid w:val="00405E18"/>
    <w:rsid w:val="00445F7E"/>
    <w:rsid w:val="0046340D"/>
    <w:rsid w:val="00481F19"/>
    <w:rsid w:val="004A6865"/>
    <w:rsid w:val="004C23EA"/>
    <w:rsid w:val="004E1590"/>
    <w:rsid w:val="004E665E"/>
    <w:rsid w:val="00516C7C"/>
    <w:rsid w:val="005316FC"/>
    <w:rsid w:val="00541B07"/>
    <w:rsid w:val="00582E86"/>
    <w:rsid w:val="005C394D"/>
    <w:rsid w:val="005D6724"/>
    <w:rsid w:val="005E048B"/>
    <w:rsid w:val="005E0A00"/>
    <w:rsid w:val="006451D4"/>
    <w:rsid w:val="00681B60"/>
    <w:rsid w:val="006C49A4"/>
    <w:rsid w:val="006D1973"/>
    <w:rsid w:val="007508E0"/>
    <w:rsid w:val="007951CF"/>
    <w:rsid w:val="007D0B03"/>
    <w:rsid w:val="008322FF"/>
    <w:rsid w:val="008421F1"/>
    <w:rsid w:val="00856538"/>
    <w:rsid w:val="00873DE9"/>
    <w:rsid w:val="00940570"/>
    <w:rsid w:val="009435F0"/>
    <w:rsid w:val="00982E01"/>
    <w:rsid w:val="009C619A"/>
    <w:rsid w:val="00A44C11"/>
    <w:rsid w:val="00A76F17"/>
    <w:rsid w:val="00A827B2"/>
    <w:rsid w:val="00AB1FDC"/>
    <w:rsid w:val="00AD07C3"/>
    <w:rsid w:val="00AE23F7"/>
    <w:rsid w:val="00AE2C1C"/>
    <w:rsid w:val="00AF2877"/>
    <w:rsid w:val="00AF5CAD"/>
    <w:rsid w:val="00B03CC4"/>
    <w:rsid w:val="00B52B08"/>
    <w:rsid w:val="00C9508A"/>
    <w:rsid w:val="00CD0AB2"/>
    <w:rsid w:val="00CF0625"/>
    <w:rsid w:val="00CF60DC"/>
    <w:rsid w:val="00D275E9"/>
    <w:rsid w:val="00D53B69"/>
    <w:rsid w:val="00D726A6"/>
    <w:rsid w:val="00DD5912"/>
    <w:rsid w:val="00E0751D"/>
    <w:rsid w:val="00E900D4"/>
    <w:rsid w:val="00ED28B0"/>
    <w:rsid w:val="00ED38C9"/>
    <w:rsid w:val="00EE4D80"/>
    <w:rsid w:val="00EF2953"/>
    <w:rsid w:val="00F033B2"/>
    <w:rsid w:val="00F772A0"/>
    <w:rsid w:val="00FB78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E11AA2"/>
  <w15:docId w15:val="{0C5A796F-9F8D-4C6D-ABB2-0769FDB01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295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  <w:style w:type="paragraph" w:styleId="Textodeglobo">
    <w:name w:val="Balloon Text"/>
    <w:basedOn w:val="Normal"/>
    <w:link w:val="TextodegloboCar"/>
    <w:uiPriority w:val="99"/>
    <w:semiHidden/>
    <w:unhideWhenUsed/>
    <w:rsid w:val="00582E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2E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C86FFA-628D-4249-886A-1920884A60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1E6045A-5EF8-4EDA-9E9C-43EFC75C89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FC24E1-7502-469E-8422-37EF5C4D93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466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Corona Barrientos Alejandro</dc:creator>
  <cp:keywords/>
  <dc:description/>
  <cp:lastModifiedBy>Contador-Dif</cp:lastModifiedBy>
  <cp:revision>8</cp:revision>
  <cp:lastPrinted>2021-04-21T17:08:00Z</cp:lastPrinted>
  <dcterms:created xsi:type="dcterms:W3CDTF">2023-01-19T18:16:00Z</dcterms:created>
  <dcterms:modified xsi:type="dcterms:W3CDTF">2024-07-18T19:55:00Z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